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0056" w:rsidRPr="009679EA" w:rsidRDefault="00D90056" w:rsidP="009679EA">
      <w:pPr>
        <w:spacing w:line="480" w:lineRule="auto"/>
        <w:jc w:val="center"/>
        <w:rPr>
          <w:rFonts w:ascii="Times New Roman" w:hAnsi="Times New Roman" w:cs="Times New Roman"/>
          <w:sz w:val="24"/>
          <w:szCs w:val="24"/>
        </w:rPr>
      </w:pPr>
    </w:p>
    <w:p w:rsidR="00D90056" w:rsidRPr="009679EA" w:rsidRDefault="00D90056" w:rsidP="009679EA">
      <w:pPr>
        <w:spacing w:line="480" w:lineRule="auto"/>
        <w:jc w:val="center"/>
        <w:rPr>
          <w:rFonts w:ascii="Times New Roman" w:hAnsi="Times New Roman" w:cs="Times New Roman"/>
          <w:sz w:val="24"/>
          <w:szCs w:val="24"/>
        </w:rPr>
      </w:pPr>
    </w:p>
    <w:p w:rsidR="00D90056" w:rsidRPr="009679EA" w:rsidRDefault="00D90056" w:rsidP="009679EA">
      <w:pPr>
        <w:spacing w:line="480" w:lineRule="auto"/>
        <w:jc w:val="center"/>
        <w:rPr>
          <w:rFonts w:ascii="Times New Roman" w:hAnsi="Times New Roman" w:cs="Times New Roman"/>
          <w:sz w:val="24"/>
          <w:szCs w:val="24"/>
        </w:rPr>
      </w:pPr>
    </w:p>
    <w:p w:rsidR="00D90056" w:rsidRPr="009679EA" w:rsidRDefault="00D90056" w:rsidP="009679EA">
      <w:pPr>
        <w:spacing w:line="480" w:lineRule="auto"/>
        <w:jc w:val="center"/>
        <w:rPr>
          <w:rFonts w:ascii="Times New Roman" w:hAnsi="Times New Roman" w:cs="Times New Roman"/>
          <w:sz w:val="24"/>
          <w:szCs w:val="24"/>
        </w:rPr>
      </w:pPr>
    </w:p>
    <w:p w:rsidR="00D90056" w:rsidRPr="009679EA" w:rsidRDefault="00D90056" w:rsidP="009679EA">
      <w:pPr>
        <w:spacing w:line="480" w:lineRule="auto"/>
        <w:jc w:val="center"/>
        <w:rPr>
          <w:rFonts w:ascii="Times New Roman" w:hAnsi="Times New Roman" w:cs="Times New Roman"/>
          <w:sz w:val="24"/>
          <w:szCs w:val="24"/>
        </w:rPr>
      </w:pPr>
    </w:p>
    <w:p w:rsidR="00D90056" w:rsidRPr="009679EA" w:rsidRDefault="00D90056" w:rsidP="009679EA">
      <w:pPr>
        <w:spacing w:line="480" w:lineRule="auto"/>
        <w:jc w:val="center"/>
        <w:rPr>
          <w:rFonts w:ascii="Times New Roman" w:hAnsi="Times New Roman" w:cs="Times New Roman"/>
          <w:sz w:val="24"/>
          <w:szCs w:val="24"/>
        </w:rPr>
      </w:pPr>
    </w:p>
    <w:p w:rsidR="00D90056" w:rsidRPr="009679EA" w:rsidRDefault="00D90056" w:rsidP="009679EA">
      <w:pPr>
        <w:spacing w:line="480" w:lineRule="auto"/>
        <w:jc w:val="center"/>
        <w:rPr>
          <w:rFonts w:ascii="Times New Roman" w:hAnsi="Times New Roman" w:cs="Times New Roman"/>
          <w:sz w:val="24"/>
          <w:szCs w:val="24"/>
        </w:rPr>
      </w:pPr>
    </w:p>
    <w:p w:rsidR="00D90056" w:rsidRPr="009679EA" w:rsidRDefault="00D90056" w:rsidP="009679EA">
      <w:pPr>
        <w:spacing w:line="480" w:lineRule="auto"/>
        <w:rPr>
          <w:rFonts w:ascii="Times New Roman" w:hAnsi="Times New Roman" w:cs="Times New Roman"/>
          <w:sz w:val="24"/>
          <w:szCs w:val="24"/>
        </w:rPr>
      </w:pPr>
    </w:p>
    <w:p w:rsidR="002D004E" w:rsidRPr="009679EA" w:rsidRDefault="00D90056" w:rsidP="009679EA">
      <w:pPr>
        <w:spacing w:line="480" w:lineRule="auto"/>
        <w:jc w:val="center"/>
        <w:rPr>
          <w:rFonts w:ascii="Times New Roman" w:hAnsi="Times New Roman" w:cs="Times New Roman"/>
          <w:sz w:val="24"/>
          <w:szCs w:val="24"/>
        </w:rPr>
      </w:pPr>
      <w:r w:rsidRPr="009679EA">
        <w:rPr>
          <w:rFonts w:ascii="Times New Roman" w:hAnsi="Times New Roman" w:cs="Times New Roman"/>
          <w:sz w:val="24"/>
          <w:szCs w:val="24"/>
        </w:rPr>
        <w:t>Intellectual Property Rights</w:t>
      </w:r>
    </w:p>
    <w:p w:rsidR="00063E78" w:rsidRPr="009679EA" w:rsidRDefault="00063E78" w:rsidP="009679EA">
      <w:pPr>
        <w:spacing w:line="480" w:lineRule="auto"/>
        <w:jc w:val="center"/>
        <w:rPr>
          <w:rFonts w:ascii="Times New Roman" w:hAnsi="Times New Roman" w:cs="Times New Roman"/>
          <w:sz w:val="24"/>
          <w:szCs w:val="24"/>
        </w:rPr>
      </w:pPr>
      <w:r w:rsidRPr="009679EA">
        <w:rPr>
          <w:rFonts w:ascii="Times New Roman" w:hAnsi="Times New Roman" w:cs="Times New Roman"/>
          <w:sz w:val="24"/>
          <w:szCs w:val="24"/>
        </w:rPr>
        <w:t xml:space="preserve">Name </w:t>
      </w:r>
    </w:p>
    <w:p w:rsidR="00063E78" w:rsidRDefault="00063E78" w:rsidP="009679EA">
      <w:pPr>
        <w:spacing w:line="480" w:lineRule="auto"/>
        <w:jc w:val="center"/>
        <w:rPr>
          <w:rFonts w:ascii="Times New Roman" w:hAnsi="Times New Roman" w:cs="Times New Roman"/>
          <w:sz w:val="24"/>
          <w:szCs w:val="24"/>
        </w:rPr>
      </w:pPr>
      <w:r w:rsidRPr="009679EA">
        <w:rPr>
          <w:rFonts w:ascii="Times New Roman" w:hAnsi="Times New Roman" w:cs="Times New Roman"/>
          <w:sz w:val="24"/>
          <w:szCs w:val="24"/>
        </w:rPr>
        <w:t>Institution</w:t>
      </w:r>
    </w:p>
    <w:p w:rsidR="009679EA" w:rsidRDefault="009679EA" w:rsidP="009679EA">
      <w:pPr>
        <w:spacing w:line="480" w:lineRule="auto"/>
        <w:jc w:val="center"/>
        <w:rPr>
          <w:rFonts w:ascii="Times New Roman" w:hAnsi="Times New Roman" w:cs="Times New Roman"/>
          <w:sz w:val="24"/>
          <w:szCs w:val="24"/>
        </w:rPr>
      </w:pPr>
    </w:p>
    <w:p w:rsidR="009679EA" w:rsidRDefault="009679EA" w:rsidP="009679EA">
      <w:pPr>
        <w:spacing w:line="480" w:lineRule="auto"/>
        <w:jc w:val="center"/>
        <w:rPr>
          <w:rFonts w:ascii="Times New Roman" w:hAnsi="Times New Roman" w:cs="Times New Roman"/>
          <w:sz w:val="24"/>
          <w:szCs w:val="24"/>
        </w:rPr>
      </w:pPr>
    </w:p>
    <w:p w:rsidR="009679EA" w:rsidRPr="009679EA" w:rsidRDefault="009679EA" w:rsidP="009679EA">
      <w:pPr>
        <w:spacing w:line="480" w:lineRule="auto"/>
        <w:jc w:val="center"/>
        <w:rPr>
          <w:rFonts w:ascii="Times New Roman" w:hAnsi="Times New Roman" w:cs="Times New Roman"/>
          <w:sz w:val="24"/>
          <w:szCs w:val="24"/>
        </w:rPr>
      </w:pPr>
    </w:p>
    <w:p w:rsidR="00833B2E" w:rsidRPr="009679EA" w:rsidRDefault="00833B2E" w:rsidP="009679EA">
      <w:pPr>
        <w:spacing w:line="480" w:lineRule="auto"/>
        <w:jc w:val="center"/>
        <w:rPr>
          <w:rFonts w:ascii="Times New Roman" w:hAnsi="Times New Roman" w:cs="Times New Roman"/>
          <w:sz w:val="24"/>
          <w:szCs w:val="24"/>
        </w:rPr>
      </w:pPr>
    </w:p>
    <w:p w:rsidR="00833B2E" w:rsidRPr="009679EA" w:rsidRDefault="00833B2E" w:rsidP="009679EA">
      <w:pPr>
        <w:spacing w:line="480" w:lineRule="auto"/>
        <w:jc w:val="center"/>
        <w:rPr>
          <w:rFonts w:ascii="Times New Roman" w:hAnsi="Times New Roman" w:cs="Times New Roman"/>
          <w:sz w:val="24"/>
          <w:szCs w:val="24"/>
        </w:rPr>
      </w:pPr>
    </w:p>
    <w:p w:rsidR="00833B2E" w:rsidRPr="009679EA" w:rsidRDefault="00833B2E" w:rsidP="009679EA">
      <w:pPr>
        <w:spacing w:line="480" w:lineRule="auto"/>
        <w:rPr>
          <w:rFonts w:ascii="Times New Roman" w:hAnsi="Times New Roman" w:cs="Times New Roman"/>
          <w:sz w:val="24"/>
          <w:szCs w:val="24"/>
        </w:rPr>
      </w:pPr>
    </w:p>
    <w:p w:rsidR="00657C79" w:rsidRPr="00657C79" w:rsidRDefault="00657C79" w:rsidP="00657C79">
      <w:pPr>
        <w:spacing w:line="480" w:lineRule="auto"/>
        <w:jc w:val="center"/>
        <w:rPr>
          <w:rFonts w:ascii="Times New Roman" w:hAnsi="Times New Roman" w:cs="Times New Roman"/>
          <w:sz w:val="24"/>
          <w:szCs w:val="24"/>
        </w:rPr>
      </w:pPr>
      <w:r w:rsidRPr="00657C79">
        <w:rPr>
          <w:rFonts w:ascii="Times New Roman" w:hAnsi="Times New Roman" w:cs="Times New Roman"/>
          <w:sz w:val="24"/>
          <w:szCs w:val="24"/>
        </w:rPr>
        <w:lastRenderedPageBreak/>
        <w:t>Legal Aspects of Business Decisions Intellectual Property</w:t>
      </w:r>
    </w:p>
    <w:p w:rsidR="00657C79" w:rsidRPr="00657C79" w:rsidRDefault="007A2840" w:rsidP="00657C7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Primary Intellectual Property T</w:t>
      </w:r>
      <w:r w:rsidR="00657C79" w:rsidRPr="00657C79">
        <w:rPr>
          <w:rFonts w:ascii="Times New Roman" w:hAnsi="Times New Roman" w:cs="Times New Roman"/>
          <w:b/>
          <w:sz w:val="24"/>
          <w:szCs w:val="24"/>
        </w:rPr>
        <w:t>reaties</w:t>
      </w:r>
    </w:p>
    <w:p w:rsidR="00657C79" w:rsidRPr="00657C79" w:rsidRDefault="00657C79" w:rsidP="00657C79">
      <w:pPr>
        <w:spacing w:line="480" w:lineRule="auto"/>
        <w:ind w:firstLine="720"/>
        <w:rPr>
          <w:rFonts w:ascii="Times New Roman" w:hAnsi="Times New Roman" w:cs="Times New Roman"/>
          <w:sz w:val="24"/>
          <w:szCs w:val="24"/>
        </w:rPr>
      </w:pPr>
      <w:r w:rsidRPr="00657C79">
        <w:rPr>
          <w:rFonts w:ascii="Times New Roman" w:hAnsi="Times New Roman" w:cs="Times New Roman"/>
          <w:sz w:val="24"/>
          <w:szCs w:val="24"/>
        </w:rPr>
        <w:t xml:space="preserve">The primary intellectual property treaties administered by the World Intellectual Property Organization (WIPO) include the Paris Convention, Patent Law Treaty, Rome Convention, Washington Treaty and the Berne Convention (World Intellectual Property Organization, 2002).   Paris Convention was introduced in 1883 to protect industrial property in the widest sense including trade names, patents,   utility models,   geographical indications, trademarks, service marks and utility models.  Patent Law Treaty was introduced in 2000 to streamline and harmonize formal procedures in line with the regional and national patent applications and hence make such procedures more user-friendly.  This treaty was created to give the office of a contracting party the maximum sets of requirements that may apply except for filing date requirements.  </w:t>
      </w:r>
    </w:p>
    <w:p w:rsidR="00657C79" w:rsidRPr="00657C79" w:rsidRDefault="00657C79" w:rsidP="00657C79">
      <w:pPr>
        <w:spacing w:line="480" w:lineRule="auto"/>
        <w:ind w:firstLine="720"/>
        <w:rPr>
          <w:rFonts w:ascii="Times New Roman" w:hAnsi="Times New Roman" w:cs="Times New Roman"/>
          <w:sz w:val="24"/>
          <w:szCs w:val="24"/>
        </w:rPr>
      </w:pPr>
      <w:r w:rsidRPr="00657C79">
        <w:rPr>
          <w:rFonts w:ascii="Times New Roman" w:hAnsi="Times New Roman" w:cs="Times New Roman"/>
          <w:sz w:val="24"/>
          <w:szCs w:val="24"/>
        </w:rPr>
        <w:t xml:space="preserve">Rome Convention was established in to secure protection of broadcasting organizations, producers of phonograms and performers.  Washington Treaty introduced in 1989 was established to offer protection for the layout designs of integrated circuits.  This treaty has been ratified in Egypt, Bosnia, Herzegovina, and Bosnia but most countries have not yet adopted it (World Intellectual Property Organization, 2002).   Berne Convention is among the oldest treaties that were first introduced in 1886.  It deals with the protection of works and the intellectual rights of their authors.  It secures creators such as poets, musician, painters and authors with means to control and regulate how their works are used, by whom and on what terms. </w:t>
      </w:r>
      <w:bookmarkStart w:id="0" w:name="_GoBack"/>
      <w:bookmarkEnd w:id="0"/>
    </w:p>
    <w:p w:rsidR="00657C79" w:rsidRPr="00657C79" w:rsidRDefault="007A2840" w:rsidP="00657C7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Licensing R</w:t>
      </w:r>
      <w:r w:rsidR="00657C79" w:rsidRPr="00657C79">
        <w:rPr>
          <w:rFonts w:ascii="Times New Roman" w:hAnsi="Times New Roman" w:cs="Times New Roman"/>
          <w:b/>
          <w:sz w:val="24"/>
          <w:szCs w:val="24"/>
        </w:rPr>
        <w:t>egu</w:t>
      </w:r>
      <w:r>
        <w:rPr>
          <w:rFonts w:ascii="Times New Roman" w:hAnsi="Times New Roman" w:cs="Times New Roman"/>
          <w:b/>
          <w:sz w:val="24"/>
          <w:szCs w:val="24"/>
        </w:rPr>
        <w:t>lations, and how it is used to Restrict T</w:t>
      </w:r>
      <w:r w:rsidR="00657C79" w:rsidRPr="00657C79">
        <w:rPr>
          <w:rFonts w:ascii="Times New Roman" w:hAnsi="Times New Roman" w:cs="Times New Roman"/>
          <w:b/>
          <w:sz w:val="24"/>
          <w:szCs w:val="24"/>
        </w:rPr>
        <w:t>rade?</w:t>
      </w:r>
    </w:p>
    <w:p w:rsidR="00657C79" w:rsidRPr="00657C79" w:rsidRDefault="00657C79" w:rsidP="00657C79">
      <w:pPr>
        <w:spacing w:line="480" w:lineRule="auto"/>
        <w:ind w:firstLine="720"/>
        <w:rPr>
          <w:rFonts w:ascii="Times New Roman" w:hAnsi="Times New Roman" w:cs="Times New Roman"/>
          <w:sz w:val="24"/>
          <w:szCs w:val="24"/>
        </w:rPr>
      </w:pPr>
      <w:r w:rsidRPr="00657C79">
        <w:rPr>
          <w:rFonts w:ascii="Times New Roman" w:hAnsi="Times New Roman" w:cs="Times New Roman"/>
          <w:sz w:val="24"/>
          <w:szCs w:val="24"/>
        </w:rPr>
        <w:lastRenderedPageBreak/>
        <w:t xml:space="preserve">Licensing regulations are set of permissions given by a competent authority to carry out a specified privilege that, in its absence, would render the privilege an illegal act (Kleiner, 2006).  Most countries usually use licensing regulations to control and restrict both the domestic and international trading activities.  Licensing regulations ensures that only genuine traders, merchants and business organizations are allowed to operate while those without the license are restricted and prevented from taking part in any trading activity. These licenses are issued by governmental authorities to regulate activities such as engaging in retail and wholesale commerce, providing health services, fishing, hunting and providing commercial services among other activities. The licensing regulations contain stringent requirements that must be fully adhered to before any individual is permitted to carry out a given business activity. For instance, license regulations are normally used by holders of copyright or a patent to provide a limited right to another individual or organization to distribute, reproduce or sell their work. </w:t>
      </w:r>
    </w:p>
    <w:p w:rsidR="00657C79" w:rsidRPr="00657C79" w:rsidRDefault="00657C79" w:rsidP="00657C79">
      <w:pPr>
        <w:spacing w:line="480" w:lineRule="auto"/>
        <w:rPr>
          <w:rFonts w:ascii="Times New Roman" w:hAnsi="Times New Roman" w:cs="Times New Roman"/>
          <w:sz w:val="24"/>
          <w:szCs w:val="24"/>
        </w:rPr>
      </w:pPr>
    </w:p>
    <w:p w:rsidR="00657C79" w:rsidRPr="00657C79" w:rsidRDefault="00657C79" w:rsidP="00657C79">
      <w:pPr>
        <w:spacing w:line="480" w:lineRule="auto"/>
        <w:rPr>
          <w:rFonts w:ascii="Times New Roman" w:hAnsi="Times New Roman" w:cs="Times New Roman"/>
          <w:sz w:val="24"/>
          <w:szCs w:val="24"/>
        </w:rPr>
      </w:pPr>
    </w:p>
    <w:p w:rsidR="008E742A" w:rsidRDefault="008E742A" w:rsidP="009679EA">
      <w:pPr>
        <w:spacing w:line="480" w:lineRule="auto"/>
        <w:rPr>
          <w:rFonts w:ascii="Times New Roman" w:hAnsi="Times New Roman" w:cs="Times New Roman"/>
          <w:sz w:val="24"/>
          <w:szCs w:val="24"/>
        </w:rPr>
      </w:pPr>
    </w:p>
    <w:p w:rsidR="008E742A" w:rsidRDefault="008E742A" w:rsidP="009679EA">
      <w:pPr>
        <w:spacing w:line="480" w:lineRule="auto"/>
        <w:rPr>
          <w:rFonts w:ascii="Times New Roman" w:hAnsi="Times New Roman" w:cs="Times New Roman"/>
          <w:sz w:val="24"/>
          <w:szCs w:val="24"/>
        </w:rPr>
      </w:pPr>
    </w:p>
    <w:p w:rsidR="008E742A" w:rsidRDefault="008E742A" w:rsidP="009679EA">
      <w:pPr>
        <w:spacing w:line="480" w:lineRule="auto"/>
        <w:rPr>
          <w:rFonts w:ascii="Times New Roman" w:hAnsi="Times New Roman" w:cs="Times New Roman"/>
          <w:sz w:val="24"/>
          <w:szCs w:val="24"/>
        </w:rPr>
      </w:pPr>
    </w:p>
    <w:p w:rsidR="008E742A" w:rsidRDefault="008E742A" w:rsidP="009679EA">
      <w:pPr>
        <w:spacing w:line="480" w:lineRule="auto"/>
        <w:rPr>
          <w:rFonts w:ascii="Times New Roman" w:hAnsi="Times New Roman" w:cs="Times New Roman"/>
          <w:sz w:val="24"/>
          <w:szCs w:val="24"/>
        </w:rPr>
      </w:pPr>
    </w:p>
    <w:p w:rsidR="008E742A" w:rsidRPr="009679EA" w:rsidRDefault="008E742A" w:rsidP="009679EA">
      <w:pPr>
        <w:spacing w:line="480" w:lineRule="auto"/>
        <w:rPr>
          <w:rFonts w:ascii="Times New Roman" w:hAnsi="Times New Roman" w:cs="Times New Roman"/>
          <w:sz w:val="24"/>
          <w:szCs w:val="24"/>
        </w:rPr>
      </w:pPr>
    </w:p>
    <w:p w:rsidR="009679EA" w:rsidRPr="009679EA" w:rsidRDefault="009679EA" w:rsidP="009679EA">
      <w:pPr>
        <w:spacing w:line="480" w:lineRule="auto"/>
        <w:rPr>
          <w:rFonts w:ascii="Times New Roman" w:hAnsi="Times New Roman" w:cs="Times New Roman"/>
          <w:sz w:val="24"/>
          <w:szCs w:val="24"/>
        </w:rPr>
      </w:pPr>
    </w:p>
    <w:p w:rsidR="00833B2E" w:rsidRDefault="004E26E7" w:rsidP="004E26E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E742A" w:rsidRDefault="004E26E7" w:rsidP="004E26E7">
      <w:pPr>
        <w:spacing w:line="480" w:lineRule="auto"/>
        <w:rPr>
          <w:rFonts w:ascii="Times New Roman" w:hAnsi="Times New Roman" w:cs="Times New Roman"/>
          <w:sz w:val="24"/>
          <w:szCs w:val="24"/>
        </w:rPr>
      </w:pPr>
      <w:r w:rsidRPr="004E26E7">
        <w:rPr>
          <w:rFonts w:ascii="Times New Roman" w:hAnsi="Times New Roman" w:cs="Times New Roman"/>
          <w:sz w:val="24"/>
          <w:szCs w:val="24"/>
        </w:rPr>
        <w:t>World Intellectual Property Organization. (2002). Intellectual property laws and treaties</w:t>
      </w:r>
      <w:r w:rsidR="002929FC" w:rsidRPr="004E26E7">
        <w:rPr>
          <w:rFonts w:ascii="Times New Roman" w:hAnsi="Times New Roman" w:cs="Times New Roman"/>
          <w:sz w:val="24"/>
          <w:szCs w:val="24"/>
        </w:rPr>
        <w:t>.</w:t>
      </w:r>
      <w:r w:rsidRPr="004E26E7">
        <w:rPr>
          <w:rFonts w:ascii="Times New Roman" w:hAnsi="Times New Roman" w:cs="Times New Roman"/>
          <w:sz w:val="24"/>
          <w:szCs w:val="24"/>
        </w:rPr>
        <w:t xml:space="preserve"> </w:t>
      </w:r>
    </w:p>
    <w:p w:rsidR="004E26E7" w:rsidRDefault="004E26E7" w:rsidP="008E742A">
      <w:pPr>
        <w:spacing w:line="480" w:lineRule="auto"/>
        <w:ind w:firstLine="720"/>
        <w:rPr>
          <w:rFonts w:ascii="Times New Roman" w:hAnsi="Times New Roman" w:cs="Times New Roman"/>
          <w:i/>
          <w:sz w:val="24"/>
          <w:szCs w:val="24"/>
        </w:rPr>
      </w:pPr>
      <w:r w:rsidRPr="004E26E7">
        <w:rPr>
          <w:rFonts w:ascii="Times New Roman" w:hAnsi="Times New Roman" w:cs="Times New Roman"/>
          <w:i/>
          <w:sz w:val="24"/>
          <w:szCs w:val="24"/>
        </w:rPr>
        <w:t>Geneva: WIPO</w:t>
      </w:r>
    </w:p>
    <w:p w:rsidR="008E742A" w:rsidRDefault="008C1940" w:rsidP="004E26E7">
      <w:pPr>
        <w:spacing w:line="480" w:lineRule="auto"/>
        <w:rPr>
          <w:rFonts w:ascii="Times New Roman" w:hAnsi="Times New Roman" w:cs="Times New Roman"/>
          <w:sz w:val="24"/>
          <w:szCs w:val="24"/>
        </w:rPr>
      </w:pPr>
      <w:r w:rsidRPr="008C1940">
        <w:rPr>
          <w:rFonts w:ascii="Times New Roman" w:hAnsi="Times New Roman" w:cs="Times New Roman"/>
          <w:sz w:val="24"/>
          <w:szCs w:val="24"/>
        </w:rPr>
        <w:t xml:space="preserve">Kleiner, M. M. (2006). Licensing occupations: Ensuring quality or restricting competition?. </w:t>
      </w:r>
    </w:p>
    <w:p w:rsidR="008C1940" w:rsidRPr="008C1940" w:rsidRDefault="008C1940" w:rsidP="008E742A">
      <w:pPr>
        <w:spacing w:line="480" w:lineRule="auto"/>
        <w:ind w:firstLine="720"/>
        <w:rPr>
          <w:rFonts w:ascii="Times New Roman" w:hAnsi="Times New Roman" w:cs="Times New Roman"/>
          <w:i/>
          <w:sz w:val="24"/>
          <w:szCs w:val="24"/>
        </w:rPr>
      </w:pPr>
      <w:r w:rsidRPr="008C1940">
        <w:rPr>
          <w:rFonts w:ascii="Times New Roman" w:hAnsi="Times New Roman" w:cs="Times New Roman"/>
          <w:i/>
          <w:sz w:val="24"/>
          <w:szCs w:val="24"/>
        </w:rPr>
        <w:t>Kalamazoo, Mich: W.E. Upjohn Institute for Employment Research.</w:t>
      </w:r>
    </w:p>
    <w:sectPr w:rsidR="008C1940" w:rsidRPr="008C1940" w:rsidSect="00C54C67">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5AA6" w:rsidRDefault="00935AA6" w:rsidP="00C54C67">
      <w:pPr>
        <w:spacing w:after="0" w:line="240" w:lineRule="auto"/>
      </w:pPr>
      <w:r>
        <w:separator/>
      </w:r>
    </w:p>
  </w:endnote>
  <w:endnote w:type="continuationSeparator" w:id="0">
    <w:p w:rsidR="00935AA6" w:rsidRDefault="00935AA6" w:rsidP="00C54C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91B" w:rsidRDefault="008B091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91B" w:rsidRDefault="008B091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91B" w:rsidRDefault="008B091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5AA6" w:rsidRDefault="00935AA6" w:rsidP="00C54C67">
      <w:pPr>
        <w:spacing w:after="0" w:line="240" w:lineRule="auto"/>
      </w:pPr>
      <w:r>
        <w:separator/>
      </w:r>
    </w:p>
  </w:footnote>
  <w:footnote w:type="continuationSeparator" w:id="0">
    <w:p w:rsidR="00935AA6" w:rsidRDefault="00935AA6" w:rsidP="00C54C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091B" w:rsidRDefault="008B091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12912853"/>
      <w:docPartObj>
        <w:docPartGallery w:val="Page Numbers (Top of Page)"/>
        <w:docPartUnique/>
      </w:docPartObj>
    </w:sdtPr>
    <w:sdtEndPr>
      <w:rPr>
        <w:noProof/>
      </w:rPr>
    </w:sdtEndPr>
    <w:sdtContent>
      <w:p w:rsidR="00C54C67" w:rsidRPr="00833B2E" w:rsidRDefault="00833B2E" w:rsidP="007A2840">
        <w:pPr>
          <w:pStyle w:val="Header"/>
          <w:jc w:val="right"/>
          <w:rPr>
            <w:rFonts w:ascii="Times New Roman" w:hAnsi="Times New Roman" w:cs="Times New Roman"/>
            <w:sz w:val="24"/>
            <w:szCs w:val="24"/>
          </w:rPr>
        </w:pPr>
        <w:r w:rsidRPr="00833B2E">
          <w:rPr>
            <w:rFonts w:ascii="Times New Roman" w:hAnsi="Times New Roman" w:cs="Times New Roman"/>
            <w:sz w:val="24"/>
            <w:szCs w:val="24"/>
          </w:rPr>
          <w:t xml:space="preserve">INTELLECTUAL PROPERTY RIGHTS                                                                           </w:t>
        </w:r>
        <w:r w:rsidR="00C54C67" w:rsidRPr="00833B2E">
          <w:rPr>
            <w:rFonts w:ascii="Times New Roman" w:hAnsi="Times New Roman" w:cs="Times New Roman"/>
            <w:sz w:val="24"/>
            <w:szCs w:val="24"/>
          </w:rPr>
          <w:fldChar w:fldCharType="begin"/>
        </w:r>
        <w:r w:rsidR="00C54C67" w:rsidRPr="00833B2E">
          <w:rPr>
            <w:rFonts w:ascii="Times New Roman" w:hAnsi="Times New Roman" w:cs="Times New Roman"/>
            <w:sz w:val="24"/>
            <w:szCs w:val="24"/>
          </w:rPr>
          <w:instrText xml:space="preserve"> PAGE   \* MERGEFORMAT </w:instrText>
        </w:r>
        <w:r w:rsidR="00C54C67" w:rsidRPr="00833B2E">
          <w:rPr>
            <w:rFonts w:ascii="Times New Roman" w:hAnsi="Times New Roman" w:cs="Times New Roman"/>
            <w:sz w:val="24"/>
            <w:szCs w:val="24"/>
          </w:rPr>
          <w:fldChar w:fldCharType="separate"/>
        </w:r>
        <w:r w:rsidR="008B091B">
          <w:rPr>
            <w:rFonts w:ascii="Times New Roman" w:hAnsi="Times New Roman" w:cs="Times New Roman"/>
            <w:noProof/>
            <w:sz w:val="24"/>
            <w:szCs w:val="24"/>
          </w:rPr>
          <w:t>2</w:t>
        </w:r>
        <w:r w:rsidR="00C54C67" w:rsidRPr="00833B2E">
          <w:rPr>
            <w:rFonts w:ascii="Times New Roman" w:hAnsi="Times New Roman" w:cs="Times New Roman"/>
            <w:noProof/>
            <w:sz w:val="24"/>
            <w:szCs w:val="24"/>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4C67" w:rsidRPr="000027F4" w:rsidRDefault="00C54C67">
    <w:pPr>
      <w:pStyle w:val="Header"/>
      <w:jc w:val="right"/>
      <w:rPr>
        <w:rFonts w:ascii="Times New Roman" w:hAnsi="Times New Roman" w:cs="Times New Roman"/>
        <w:sz w:val="24"/>
        <w:szCs w:val="24"/>
      </w:rPr>
    </w:pPr>
    <w:r w:rsidRPr="000027F4">
      <w:rPr>
        <w:rFonts w:ascii="Times New Roman" w:hAnsi="Times New Roman" w:cs="Times New Roman"/>
        <w:sz w:val="24"/>
        <w:szCs w:val="24"/>
      </w:rPr>
      <w:t xml:space="preserve">Running head: </w:t>
    </w:r>
    <w:r w:rsidR="00063E78">
      <w:rPr>
        <w:rFonts w:ascii="Times New Roman" w:hAnsi="Times New Roman" w:cs="Times New Roman"/>
        <w:sz w:val="24"/>
        <w:szCs w:val="24"/>
      </w:rPr>
      <w:t xml:space="preserve">INTELLECTUAL PROPERTY RIGHTS     </w:t>
    </w:r>
    <w:r w:rsidR="000027F4" w:rsidRPr="000027F4">
      <w:rPr>
        <w:rFonts w:ascii="Times New Roman" w:hAnsi="Times New Roman" w:cs="Times New Roman"/>
        <w:sz w:val="24"/>
        <w:szCs w:val="24"/>
      </w:rPr>
      <w:t xml:space="preserve">  </w:t>
    </w:r>
    <w:r w:rsidR="000027F4">
      <w:rPr>
        <w:rFonts w:ascii="Times New Roman" w:hAnsi="Times New Roman" w:cs="Times New Roman"/>
        <w:sz w:val="24"/>
        <w:szCs w:val="24"/>
      </w:rPr>
      <w:t xml:space="preserve">  </w:t>
    </w:r>
    <w:r w:rsidR="000027F4" w:rsidRPr="000027F4">
      <w:rPr>
        <w:rFonts w:ascii="Times New Roman" w:hAnsi="Times New Roman" w:cs="Times New Roman"/>
        <w:sz w:val="24"/>
        <w:szCs w:val="24"/>
      </w:rPr>
      <w:t xml:space="preserve">                                                     </w:t>
    </w:r>
    <w:sdt>
      <w:sdtPr>
        <w:rPr>
          <w:rFonts w:ascii="Times New Roman" w:hAnsi="Times New Roman" w:cs="Times New Roman"/>
          <w:sz w:val="24"/>
          <w:szCs w:val="24"/>
        </w:rPr>
        <w:id w:val="-1023628910"/>
        <w:docPartObj>
          <w:docPartGallery w:val="Page Numbers (Top of Page)"/>
          <w:docPartUnique/>
        </w:docPartObj>
      </w:sdtPr>
      <w:sdtEndPr>
        <w:rPr>
          <w:noProof/>
        </w:rPr>
      </w:sdtEndPr>
      <w:sdtContent>
        <w:r w:rsidRPr="000027F4">
          <w:rPr>
            <w:rFonts w:ascii="Times New Roman" w:hAnsi="Times New Roman" w:cs="Times New Roman"/>
            <w:sz w:val="24"/>
            <w:szCs w:val="24"/>
          </w:rPr>
          <w:fldChar w:fldCharType="begin"/>
        </w:r>
        <w:r w:rsidRPr="000027F4">
          <w:rPr>
            <w:rFonts w:ascii="Times New Roman" w:hAnsi="Times New Roman" w:cs="Times New Roman"/>
            <w:sz w:val="24"/>
            <w:szCs w:val="24"/>
          </w:rPr>
          <w:instrText xml:space="preserve"> PAGE   \* MERGEFORMAT </w:instrText>
        </w:r>
        <w:r w:rsidRPr="000027F4">
          <w:rPr>
            <w:rFonts w:ascii="Times New Roman" w:hAnsi="Times New Roman" w:cs="Times New Roman"/>
            <w:sz w:val="24"/>
            <w:szCs w:val="24"/>
          </w:rPr>
          <w:fldChar w:fldCharType="separate"/>
        </w:r>
        <w:r w:rsidR="008B091B">
          <w:rPr>
            <w:rFonts w:ascii="Times New Roman" w:hAnsi="Times New Roman" w:cs="Times New Roman"/>
            <w:noProof/>
            <w:sz w:val="24"/>
            <w:szCs w:val="24"/>
          </w:rPr>
          <w:t>1</w:t>
        </w:r>
        <w:r w:rsidRPr="000027F4">
          <w:rPr>
            <w:rFonts w:ascii="Times New Roman" w:hAnsi="Times New Roman" w:cs="Times New Roman"/>
            <w:noProof/>
            <w:sz w:val="24"/>
            <w:szCs w:val="24"/>
          </w:rPr>
          <w:fldChar w:fldCharType="end"/>
        </w:r>
      </w:sdtContent>
    </w:sdt>
  </w:p>
  <w:p w:rsidR="00C54C67" w:rsidRPr="000027F4" w:rsidRDefault="00C54C6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4C67"/>
    <w:rsid w:val="000027F4"/>
    <w:rsid w:val="00007778"/>
    <w:rsid w:val="000135B5"/>
    <w:rsid w:val="000354F7"/>
    <w:rsid w:val="00043100"/>
    <w:rsid w:val="00044A05"/>
    <w:rsid w:val="00063E78"/>
    <w:rsid w:val="000876E2"/>
    <w:rsid w:val="00091FAA"/>
    <w:rsid w:val="000B180B"/>
    <w:rsid w:val="000B2C57"/>
    <w:rsid w:val="000D30E5"/>
    <w:rsid w:val="00117385"/>
    <w:rsid w:val="00177FF0"/>
    <w:rsid w:val="00184230"/>
    <w:rsid w:val="00184AF6"/>
    <w:rsid w:val="001B3A24"/>
    <w:rsid w:val="001C652D"/>
    <w:rsid w:val="002240E6"/>
    <w:rsid w:val="00240569"/>
    <w:rsid w:val="00285449"/>
    <w:rsid w:val="002929FC"/>
    <w:rsid w:val="002A1252"/>
    <w:rsid w:val="002B2043"/>
    <w:rsid w:val="002D004E"/>
    <w:rsid w:val="00311493"/>
    <w:rsid w:val="0032059C"/>
    <w:rsid w:val="003900B3"/>
    <w:rsid w:val="0039703B"/>
    <w:rsid w:val="003B404A"/>
    <w:rsid w:val="003C56C3"/>
    <w:rsid w:val="00421308"/>
    <w:rsid w:val="004D5087"/>
    <w:rsid w:val="004E26E7"/>
    <w:rsid w:val="004E610C"/>
    <w:rsid w:val="00510552"/>
    <w:rsid w:val="00510EF1"/>
    <w:rsid w:val="00523131"/>
    <w:rsid w:val="005553AA"/>
    <w:rsid w:val="00582D1E"/>
    <w:rsid w:val="00584A66"/>
    <w:rsid w:val="005A4988"/>
    <w:rsid w:val="00605789"/>
    <w:rsid w:val="00622EED"/>
    <w:rsid w:val="00643C8B"/>
    <w:rsid w:val="00650DE8"/>
    <w:rsid w:val="00657C79"/>
    <w:rsid w:val="006877F3"/>
    <w:rsid w:val="00696961"/>
    <w:rsid w:val="006C076C"/>
    <w:rsid w:val="00705810"/>
    <w:rsid w:val="007320EB"/>
    <w:rsid w:val="00765B30"/>
    <w:rsid w:val="00771D75"/>
    <w:rsid w:val="007A2840"/>
    <w:rsid w:val="007B5847"/>
    <w:rsid w:val="007D406D"/>
    <w:rsid w:val="007D6C2D"/>
    <w:rsid w:val="007D70C7"/>
    <w:rsid w:val="007E1E6D"/>
    <w:rsid w:val="00817E10"/>
    <w:rsid w:val="0083089D"/>
    <w:rsid w:val="00833B2E"/>
    <w:rsid w:val="00845945"/>
    <w:rsid w:val="0088732B"/>
    <w:rsid w:val="00893476"/>
    <w:rsid w:val="008B091B"/>
    <w:rsid w:val="008C1940"/>
    <w:rsid w:val="008C6F6F"/>
    <w:rsid w:val="008E742A"/>
    <w:rsid w:val="008F3B11"/>
    <w:rsid w:val="00935AA6"/>
    <w:rsid w:val="009371DE"/>
    <w:rsid w:val="009679EA"/>
    <w:rsid w:val="00A31466"/>
    <w:rsid w:val="00A67E04"/>
    <w:rsid w:val="00A81378"/>
    <w:rsid w:val="00AB63CA"/>
    <w:rsid w:val="00B437AA"/>
    <w:rsid w:val="00BB1B20"/>
    <w:rsid w:val="00BE77E6"/>
    <w:rsid w:val="00C06B8E"/>
    <w:rsid w:val="00C079B1"/>
    <w:rsid w:val="00C170BE"/>
    <w:rsid w:val="00C54C67"/>
    <w:rsid w:val="00C57387"/>
    <w:rsid w:val="00C61570"/>
    <w:rsid w:val="00C84C0E"/>
    <w:rsid w:val="00CA185C"/>
    <w:rsid w:val="00CA3953"/>
    <w:rsid w:val="00D121CA"/>
    <w:rsid w:val="00D15C4A"/>
    <w:rsid w:val="00D204A4"/>
    <w:rsid w:val="00D72E7F"/>
    <w:rsid w:val="00D90056"/>
    <w:rsid w:val="00DD6901"/>
    <w:rsid w:val="00DE0566"/>
    <w:rsid w:val="00DE0E85"/>
    <w:rsid w:val="00DF3773"/>
    <w:rsid w:val="00DF7C34"/>
    <w:rsid w:val="00E2161F"/>
    <w:rsid w:val="00E2268C"/>
    <w:rsid w:val="00E45EE7"/>
    <w:rsid w:val="00E71756"/>
    <w:rsid w:val="00E8457A"/>
    <w:rsid w:val="00EA12CB"/>
    <w:rsid w:val="00EA201E"/>
    <w:rsid w:val="00EA298A"/>
    <w:rsid w:val="00EB21E3"/>
    <w:rsid w:val="00ED1B08"/>
    <w:rsid w:val="00F24D1A"/>
    <w:rsid w:val="00F251F0"/>
    <w:rsid w:val="00F71635"/>
    <w:rsid w:val="00F951A9"/>
    <w:rsid w:val="00FB6841"/>
    <w:rsid w:val="00FF47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4C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4C67"/>
  </w:style>
  <w:style w:type="paragraph" w:styleId="Footer">
    <w:name w:val="footer"/>
    <w:basedOn w:val="Normal"/>
    <w:link w:val="FooterChar"/>
    <w:uiPriority w:val="99"/>
    <w:unhideWhenUsed/>
    <w:rsid w:val="00C54C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4C6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4C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4C67"/>
  </w:style>
  <w:style w:type="paragraph" w:styleId="Footer">
    <w:name w:val="footer"/>
    <w:basedOn w:val="Normal"/>
    <w:link w:val="FooterChar"/>
    <w:uiPriority w:val="99"/>
    <w:unhideWhenUsed/>
    <w:rsid w:val="00C54C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4C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479</Words>
  <Characters>2733</Characters>
  <Application>Microsoft Office Word</Application>
  <DocSecurity>0</DocSecurity>
  <Lines>22</Lines>
  <Paragraphs>6</Paragraphs>
  <ScaleCrop>false</ScaleCrop>
  <LinksUpToDate>false</LinksUpToDate>
  <CharactersWithSpaces>3206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2017-11-03T14:10:00Z</dcterms:created>
  <dcterms:modified xsi:type="dcterms:W3CDTF">2017-11-03T14:10:00Z</dcterms:modified>
</cp:coreProperties>
</file>